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X. Шварцова</w:t>
      </w:r>
    </w:p>
    <w:p>
      <w:pPr>
        <w:spacing w:after="280"/>
      </w:pPr>
      <w:r>
        <w:rPr>
          <w:rFonts w:ascii="Times New Roman" w:hAnsi="Times New Roman" w:eastAsia="Times New Roman" w:cs="Times New Roman"/>
          <w:b w:val="0"/>
          <w:i/>
          <w:color w:val="555555"/>
          <w:sz w:val="25"/>
        </w:rPr>
        <w:t>Портретист</w:t>
      </w:r>
    </w:p>
    <w:p>
      <w:pPr>
        <w:spacing w:after="400"/>
      </w:pPr>
      <w:r>
        <w:rPr>
          <w:rFonts w:ascii="Times New Roman" w:hAnsi="Times New Roman" w:eastAsia="Times New Roman" w:cs="Times New Roman"/>
          <w:b w:val="0"/>
          <w:i/>
          <w:color w:val="888888"/>
          <w:sz w:val="18"/>
        </w:rPr>
        <w:t>Субботняя Прага · 1978, 11 ноября · Перевод с чешского</w:t>
      </w:r>
    </w:p>
    <w:p>
      <w:pPr>
        <w:ind w:firstLine="567"/>
        <w:jc w:val="both"/>
      </w:pPr>
      <w:r>
        <w:rPr>
          <w:rFonts w:ascii="Times New Roman" w:hAnsi="Times New Roman" w:eastAsia="Times New Roman" w:cs="Times New Roman"/>
          <w:b w:val="0"/>
          <w:i w:val="0"/>
          <w:sz w:val="24"/>
        </w:rPr>
        <w:t>Две недели назад в залах Дома Союза художников СССР в Москве открылась выставка работ армянского графика и живописца Рудольфа Лорисовича Хачатряна. Сорокаоднолетний художник принадлежит к числу самых интересных мастеров своей страны, он удостоен многих премий и наград республиканского и всесоюзного уровня. В 1970 году, например, он получил первую премию Министерства культуры Армянской ССР за «Портрет Комитаса». Советской публике Хачатрян известен прежде всего как выдающийся портретист. Кто однажды встретится с манерой его тонкого, точного рисунка, узнает её потом среди сотен других. Из простых, хрупких линий — карандашом, углём или сепией — талант художника творит, словно волшебством, человеческие лица. В богатой галерее его портретов можно прочесть безмерную любовь к человеку, восхищение женской красотой и нежностью, сострадание к страданию и уважение к старости. Небольшие по формату работы (на выставке их пятьдесят одна) никого не оставляют равнодушным. Каждый его портрет говорит своим выражением, взглядом, улыбкой, ведёт с посетителем безмолвный диалог: кто я и кто ты?</w:t>
      </w:r>
    </w:p>
    <w:p>
      <w:pPr>
        <w:ind w:firstLine="567"/>
        <w:jc w:val="both"/>
      </w:pPr>
      <w:r>
        <w:rPr>
          <w:rFonts w:ascii="Times New Roman" w:hAnsi="Times New Roman" w:eastAsia="Times New Roman" w:cs="Times New Roman"/>
          <w:b w:val="0"/>
          <w:i w:val="0"/>
          <w:sz w:val="24"/>
        </w:rPr>
        <w:t xml:space="preserve">Хачатряна вдохновляют и волнуют как модели люди мыслящие, творящие, с художественными наклонностями, чьё духовное богатство художник умеет передать так же убедительно, как их эмоциональный мир. «Меня поражает законченность композиций его работ. Не только законченность чисто практического порядка, но целостность мышления художника», — сказал о выставленных портретах народный художник СССР Таир </w:t>
      </w:r>
      <w:r>
        <w:rPr>
          <w:rFonts w:ascii="Times New Roman" w:hAnsi="Times New Roman" w:eastAsia="Times New Roman" w:cs="Times New Roman"/>
          <w:b w:val="0"/>
          <w:i w:val="0"/>
          <w:sz w:val="24"/>
        </w:rPr>
        <w:t>Салахов</w:t>
      </w:r>
      <w:r>
        <w:rPr>
          <w:rFonts w:ascii="Times New Roman" w:hAnsi="Times New Roman" w:eastAsia="Times New Roman" w:cs="Times New Roman"/>
          <w:b w:val="0"/>
          <w:i w:val="0"/>
          <w:sz w:val="24"/>
        </w:rPr>
        <w:t>.</w:t>
      </w:r>
    </w:p>
    <w:p>
      <w:pPr>
        <w:ind w:firstLine="567"/>
        <w:jc w:val="both"/>
      </w:pPr>
      <w:r>
        <w:rPr>
          <w:rFonts w:ascii="Times New Roman" w:hAnsi="Times New Roman" w:eastAsia="Times New Roman" w:cs="Times New Roman"/>
          <w:b w:val="0"/>
          <w:i w:val="0"/>
          <w:sz w:val="24"/>
        </w:rPr>
        <w:t>Московская выставка из творческой мастерской Рудольфа Лорисовича Хачатряна тем ценнее, что художник показывает свои работы на выставках очень редко. Москвичи и гости столицы СССР получили хорошую возможность познакомиться с уникальным творчеством армянского графика и живописца и увидеть в его работах богатый источник современного искусства этой небольшой советской республики.</w:t>
      </w:r>
    </w:p>
    <w:p>
      <w:pPr>
        <w:ind w:firstLine="567"/>
        <w:jc w:val="both"/>
      </w:pPr>
      <w:r>
        <w:rPr>
          <w:rFonts w:ascii="Times New Roman" w:hAnsi="Times New Roman" w:eastAsia="Times New Roman" w:cs="Times New Roman"/>
          <w:b w:val="0"/>
          <w:i w:val="0"/>
          <w:sz w:val="24"/>
        </w:rPr>
        <w:t>(Вверху — автопортрет Хачатряна.)</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Pub-0048 · X. Шварцова · 1978</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https://rudolfart.com/publications/Pub-0048?lang=ru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Pub-0048 · X. Шварцова · 1978</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https://rudolfart.com/publications/Pub-0048?lang=ru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48?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48?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https://rudolfart.com/publications/Pub-0048?lang=ru</dc:subject>
  <dc:creator>python-docx</dc:creator>
  <cp:keywords>Rudolf Khachatryan; rudolfart.com</cp:keywords>
  <dc:description>Source: https://rudolfart.com/publications/Pub-0048?lang=ru · Rudolf Khachatryan Digital Archive</dc:description>
  <cp:lastModifiedBy/>
  <cp:revision>1</cp:revision>
  <dcterms:created xsi:type="dcterms:W3CDTF">2013-12-23T23:15:00Z</dcterms:created>
  <dcterms:modified xsi:type="dcterms:W3CDTF">2013-12-23T23:15:00Z</dcterms:modified>
  <cp:category/>
</cp:coreProperties>
</file>