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Алексей Кусургашев (автор текста) / Геннадий Глухов (организатор публикации, друг семьи)</w:t>
      </w:r>
    </w:p>
    <w:p>
      <w:pPr>
        <w:spacing w:after="280"/>
      </w:pPr>
      <w:r>
        <w:rPr>
          <w:rFonts w:ascii="Times New Roman" w:hAnsi="Times New Roman" w:eastAsia="Times New Roman" w:cs="Times New Roman"/>
          <w:b w:val="0"/>
          <w:i/>
          <w:color w:val="555555"/>
          <w:sz w:val="25"/>
        </w:rPr>
        <w:t>В мастерской художника. Поэзия рисунка Рудольфа Хачатряна</w:t>
      </w:r>
    </w:p>
    <w:p>
      <w:pPr>
        <w:spacing w:after="400"/>
      </w:pPr>
      <w:r>
        <w:rPr>
          <w:rFonts w:ascii="Times New Roman" w:hAnsi="Times New Roman" w:eastAsia="Times New Roman" w:cs="Times New Roman"/>
          <w:b w:val="0"/>
          <w:i/>
          <w:color w:val="888888"/>
          <w:sz w:val="18"/>
        </w:rPr>
        <w:t>Aeroflot · 1988 · Перевод с французского</w:t>
      </w:r>
    </w:p>
    <w:p>
      <w:pPr>
        <w:ind w:firstLine="567"/>
        <w:jc w:val="both"/>
      </w:pPr>
      <w:r>
        <w:rPr>
          <w:rFonts w:ascii="Times New Roman" w:hAnsi="Times New Roman" w:eastAsia="Times New Roman" w:cs="Times New Roman"/>
          <w:b w:val="0"/>
          <w:i w:val="0"/>
          <w:sz w:val="24"/>
        </w:rPr>
        <w:t>В МАСТЕРСКОЙ ХУДОЖНИКА Поэзия рисунка Рудольфа Хачатряна</w:t>
      </w:r>
    </w:p>
    <w:p>
      <w:pPr>
        <w:ind w:firstLine="567"/>
        <w:jc w:val="both"/>
      </w:pPr>
      <w:r>
        <w:rPr>
          <w:rFonts w:ascii="Times New Roman" w:hAnsi="Times New Roman" w:eastAsia="Times New Roman" w:cs="Times New Roman"/>
          <w:b w:val="0"/>
          <w:i w:val="0"/>
          <w:sz w:val="24"/>
        </w:rPr>
        <w:t>Соприкосновение с подлинным искусством всегда волнует — тем более если оно неожиданно и если созданный художником мир тебе незнаком. Переступаешь порог его мастерской, спрашивая себя, что откроется… А вдруг его работы разочаруют, оттолкнут несовпадением «эмоциональных координат»? Дадут ли они ответы на занимающие нас вопросы?..</w:t>
      </w:r>
    </w:p>
    <w:p>
      <w:pPr>
        <w:ind w:firstLine="567"/>
        <w:jc w:val="both"/>
      </w:pPr>
      <w:r>
        <w:rPr>
          <w:rFonts w:ascii="Times New Roman" w:hAnsi="Times New Roman" w:eastAsia="Times New Roman" w:cs="Times New Roman"/>
          <w:b w:val="0"/>
          <w:i w:val="0"/>
          <w:sz w:val="24"/>
        </w:rPr>
        <w:t>Первое соприкосновение напоминает чистый звук камертона. Если он гармоничен, мир художника становится и нашим миром.</w:t>
      </w:r>
    </w:p>
    <w:p>
      <w:pPr>
        <w:ind w:firstLine="567"/>
        <w:jc w:val="both"/>
      </w:pPr>
      <w:r>
        <w:rPr>
          <w:rFonts w:ascii="Times New Roman" w:hAnsi="Times New Roman" w:eastAsia="Times New Roman" w:cs="Times New Roman"/>
          <w:b w:val="0"/>
          <w:i w:val="0"/>
          <w:sz w:val="24"/>
        </w:rPr>
        <w:t>Я глубоко пережил это на выставке произведений народного художника Армянской ССР Рудольфа Хачатряна, состоявшейся в 1984 году в Москве. Впечатление было ошеломляющим: его рисунок причудливо соединяет традиции Возрождения, монументальность, свойственную древней армянской архитектуре, и современные стилистические приёмы.</w:t>
      </w:r>
    </w:p>
    <w:p>
      <w:pPr>
        <w:ind w:firstLine="567"/>
        <w:jc w:val="both"/>
      </w:pPr>
      <w:r>
        <w:rPr>
          <w:rFonts w:ascii="Times New Roman" w:hAnsi="Times New Roman" w:eastAsia="Times New Roman" w:cs="Times New Roman"/>
          <w:b w:val="0"/>
          <w:i w:val="0"/>
          <w:sz w:val="24"/>
        </w:rPr>
        <w:t>В пору своих начинаний Хачатрян сознательно опирался на графическую культуру Возрождения. Настойчивое изучение рисунков Леонардо да Винчи помогло художнику проникнуть в пластические тайны линии, пробудило его интерес к изображению человека. Дарование Хачатряна-портретиста развивалось по мере того, как складывались его собственные художественные принципы. Мастер по-прежнему верен возвышенным идеалам Возрождения; только он истолковывает свои сюжеты сквозь призму предельно современного восприятия природы, своего стремления решать сложные философские задачи. В известном смысле портреты Хачатряна диалогичны. Они привлекают не столько верностью моделям, сколько выражением душевных состояний, накалом духовного контакта между художником и тем, кого он пишет.</w:t>
      </w:r>
    </w:p>
    <w:p>
      <w:pPr>
        <w:ind w:firstLine="567"/>
        <w:jc w:val="both"/>
      </w:pPr>
      <w:r>
        <w:rPr>
          <w:rFonts w:ascii="Times New Roman" w:hAnsi="Times New Roman" w:eastAsia="Times New Roman" w:cs="Times New Roman"/>
          <w:b w:val="0"/>
          <w:i w:val="0"/>
          <w:sz w:val="24"/>
        </w:rPr>
        <w:t>Подлинный художник, Хачатрян много искал и много пробовал. В 1979 году он попытался использовать для своих рисунков тот грунт, которым художники прошлого покрывали доски, предназначенные для икон. Его привлекали «светоносные» свойства этого грунта, его твёрдость, позволяющая проводить чрезвычайно тонкие линии, немыслимые на бумаге. Первые опыты дали неожиданный результат: сочетание рисунка с этим грунтом привело к поразительному сходству с чисто живописными приёмами, создающему впечатление многоцветности и неподражаемую метафорическую красоту. Простой чёрный карандаш, например, позволил открыть на этом грунте удивительное богатство оттенков. В работах Хачатряна сложность цвета расцветает так, как расцветает свет ночного неба, когда солнце изливает свои первые лучи из-за горизонта и мрак начинает рассеиваться, принимая различные оттенки серебристо-серого.</w:t>
      </w:r>
    </w:p>
    <w:p>
      <w:pPr>
        <w:ind w:firstLine="567"/>
        <w:jc w:val="both"/>
      </w:pPr>
      <w:r>
        <w:rPr>
          <w:rFonts w:ascii="Times New Roman" w:hAnsi="Times New Roman" w:eastAsia="Times New Roman" w:cs="Times New Roman"/>
          <w:b w:val="0"/>
          <w:i w:val="0"/>
          <w:sz w:val="24"/>
        </w:rPr>
        <w:t xml:space="preserve">Неустанные поиски позволяют Рудольфу Хачатряну достигать необычайной выразительности линий, которые обретают в графике этого мастера несравненную поэтическую силу. Его рисунки, по словам искусствоведа </w:t>
      </w:r>
      <w:r>
        <w:rPr>
          <w:rFonts w:ascii="Times New Roman" w:hAnsi="Times New Roman" w:eastAsia="Times New Roman" w:cs="Times New Roman"/>
          <w:b w:val="0"/>
          <w:i w:val="0"/>
          <w:sz w:val="24"/>
        </w:rPr>
        <w:t>С. Ямщикова</w:t>
      </w:r>
      <w:r>
        <w:rPr>
          <w:rFonts w:ascii="Times New Roman" w:hAnsi="Times New Roman" w:eastAsia="Times New Roman" w:cs="Times New Roman"/>
          <w:b w:val="0"/>
          <w:i w:val="0"/>
          <w:sz w:val="24"/>
        </w:rPr>
        <w:t>, «превращают простые и чёткие линии в универсальное средство, позволяющее художнику выразить всё богатство мира, тончайшие оттенки человеческих чувств».</w:t>
      </w:r>
    </w:p>
    <w:p>
      <w:pPr>
        <w:ind w:firstLine="567"/>
        <w:jc w:val="both"/>
      </w:pPr>
      <w:r>
        <w:rPr>
          <w:rFonts w:ascii="Times New Roman" w:hAnsi="Times New Roman" w:eastAsia="Times New Roman" w:cs="Times New Roman"/>
          <w:b w:val="0"/>
          <w:i w:val="0"/>
          <w:sz w:val="24"/>
        </w:rPr>
        <w:t>А. Кусургашев Фото А. Волкова</w:t>
      </w:r>
    </w:p>
    <w:p>
      <w:pPr>
        <w:ind w:firstLine="567"/>
        <w:jc w:val="both"/>
      </w:pPr>
      <w:r>
        <w:rPr>
          <w:rFonts w:ascii="Times New Roman" w:hAnsi="Times New Roman" w:eastAsia="Times New Roman" w:cs="Times New Roman"/>
          <w:b w:val="0"/>
          <w:i w:val="0"/>
          <w:sz w:val="24"/>
        </w:rPr>
        <w:t xml:space="preserve">Подписи: Рудольф Хачатрян в своей мастерской. — Перед окном. 1982. Левкас. Сепия. 110×95. — </w:t>
      </w:r>
      <w:r>
        <w:rPr>
          <w:rFonts w:ascii="Times New Roman" w:hAnsi="Times New Roman" w:eastAsia="Times New Roman" w:cs="Times New Roman"/>
          <w:b w:val="0"/>
          <w:i w:val="0"/>
          <w:sz w:val="24"/>
        </w:rPr>
        <w:t>Аркадий Райкин</w:t>
      </w:r>
      <w:r>
        <w:rPr>
          <w:rFonts w:ascii="Times New Roman" w:hAnsi="Times New Roman" w:eastAsia="Times New Roman" w:cs="Times New Roman"/>
          <w:b w:val="0"/>
          <w:i w:val="0"/>
          <w:sz w:val="24"/>
        </w:rPr>
        <w:t xml:space="preserve">. 1986. Левкас. Сепия. 80×70. — Портрет хирурга Ованеса Ованесяна (После операции). 1987. Левкас. Сепия. 80×70. — Портрет теоретика искусства </w:t>
      </w:r>
      <w:r>
        <w:rPr>
          <w:rFonts w:ascii="Times New Roman" w:hAnsi="Times New Roman" w:eastAsia="Times New Roman" w:cs="Times New Roman"/>
          <w:b w:val="0"/>
          <w:i w:val="0"/>
          <w:sz w:val="24"/>
        </w:rPr>
        <w:t>Г. Игитяна</w:t>
      </w:r>
      <w:r>
        <w:rPr>
          <w:rFonts w:ascii="Times New Roman" w:hAnsi="Times New Roman" w:eastAsia="Times New Roman" w:cs="Times New Roman"/>
          <w:b w:val="0"/>
          <w:i w:val="0"/>
          <w:sz w:val="24"/>
        </w:rPr>
        <w:t>. 1982. Левкас. Сепия. 100×80. — Портрет художницы Инны Олевской. 1983. Левкас. Сепия. 115×95. — Моко. 1982. Левкас. Сепия. 130×100. — Большой натюрморт. 1982. Левкас. Сепия. 115×95. — Автопортрет. 1983. Левкас. Сепия. 80×60.</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Pub-0158 · Алексей Кусургашев (автор текста) / Геннадий Глухов (организатор публикации, друг семьи) · 1988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https://rudolfart.com/publications/Pub-0158?lang=ru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Pub-0158 · Алексей Кусургашев (автор текста) / Геннадий Глухов (организатор публикации, друг семьи) · 1988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https://rudolfart.com/publications/Pub-0158?lang=ru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58?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58?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https://rudolfart.com/publications/Pub-0158?lang=ru</dc:subject>
  <dc:creator>python-docx</dc:creator>
  <cp:keywords>Rudolf Khachatryan; rudolfart.com</cp:keywords>
  <dc:description>Source: https://rudolfart.com/publications/Pub-0158?lang=ru · Rudolf Khachatryan Digital Archive</dc:description>
  <cp:lastModifiedBy/>
  <cp:revision>1</cp:revision>
  <dcterms:created xsi:type="dcterms:W3CDTF">2013-12-23T23:15:00Z</dcterms:created>
  <dcterms:modified xsi:type="dcterms:W3CDTF">2013-12-23T23:15:00Z</dcterms:modified>
  <cp:category/>
</cp:coreProperties>
</file>